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267"/>
        <w:gridCol w:w="2422"/>
      </w:tblGrid>
      <w:tr w:rsidR="00A80117" w:rsidRPr="00873243" w:rsidTr="00EB5AF6">
        <w:tc>
          <w:tcPr>
            <w:tcW w:w="3750" w:type="pct"/>
            <w:tcBorders>
              <w:top w:val="nil"/>
              <w:left w:val="nil"/>
              <w:bottom w:val="nil"/>
              <w:right w:val="nil"/>
            </w:tcBorders>
            <w:tcMar>
              <w:top w:w="0" w:type="dxa"/>
              <w:left w:w="6" w:type="dxa"/>
              <w:bottom w:w="0" w:type="dxa"/>
              <w:right w:w="6" w:type="dxa"/>
            </w:tcMar>
            <w:hideMark/>
          </w:tcPr>
          <w:p w:rsidR="00A80117" w:rsidRPr="00873243" w:rsidRDefault="00A80117" w:rsidP="00EB5AF6">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A80117" w:rsidRPr="00873243" w:rsidRDefault="00A80117" w:rsidP="00EB5AF6">
            <w:pPr>
              <w:pStyle w:val="capu1"/>
              <w:rPr>
                <w:lang w:val="ru-RU"/>
              </w:rPr>
            </w:pPr>
            <w:r w:rsidRPr="00873243">
              <w:rPr>
                <w:lang w:val="ru-RU"/>
              </w:rPr>
              <w:t>УТВЕРЖДЕНО</w:t>
            </w:r>
          </w:p>
          <w:p w:rsidR="00A80117" w:rsidRPr="00873243" w:rsidRDefault="00A80117" w:rsidP="00EB5AF6">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A80117" w:rsidRDefault="00A80117" w:rsidP="00A80117">
      <w:pPr>
        <w:pStyle w:val="titleu"/>
        <w:rPr>
          <w:lang w:val="ru-RU"/>
        </w:rPr>
      </w:pPr>
      <w:bookmarkStart w:id="0" w:name="a30"/>
      <w:bookmarkEnd w:id="0"/>
      <w:r>
        <w:rPr>
          <w:lang w:val="ru-RU"/>
        </w:rPr>
        <w:t>ПОЛОЖЕНИЕ</w:t>
      </w:r>
      <w:r>
        <w:rPr>
          <w:lang w:val="ru-RU"/>
        </w:rPr>
        <w:br/>
        <w:t>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w:t>
      </w:r>
    </w:p>
    <w:p w:rsidR="00A80117" w:rsidRDefault="00A80117" w:rsidP="00A80117">
      <w:pPr>
        <w:pStyle w:val="point"/>
        <w:rPr>
          <w:lang w:val="ru-RU"/>
        </w:rPr>
      </w:pPr>
      <w:r>
        <w:rPr>
          <w:lang w:val="ru-RU"/>
        </w:rPr>
        <w:t>1. Настоящим Положением устанавливаются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(далее, если иное не предусмотрено настоящим Положением, – рассрочка).</w:t>
      </w:r>
    </w:p>
    <w:p w:rsidR="00A80117" w:rsidRDefault="00A80117" w:rsidP="00A80117">
      <w:pPr>
        <w:pStyle w:val="point"/>
        <w:rPr>
          <w:lang w:val="ru-RU"/>
        </w:rPr>
      </w:pPr>
      <w:bookmarkStart w:id="1" w:name="a249"/>
      <w:bookmarkEnd w:id="1"/>
      <w:r>
        <w:rPr>
          <w:lang w:val="ru-RU"/>
        </w:rPr>
        <w:t>2.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по заявлению лиц, которым предоставляются земельные участки, предоставляется рассрочка.</w:t>
      </w:r>
    </w:p>
    <w:p w:rsidR="00A80117" w:rsidRDefault="00A80117" w:rsidP="00A80117">
      <w:pPr>
        <w:pStyle w:val="newncpi"/>
        <w:rPr>
          <w:lang w:val="ru-RU"/>
        </w:rPr>
      </w:pPr>
      <w:r>
        <w:rPr>
          <w:lang w:val="ru-RU"/>
        </w:rPr>
        <w:t>При предоставлении земельных участков в частную собственность для иных целей местные исполнительные комитеты имеют право предоставить рассрочку по обоснованному заявлению граждан Республики Беларусь, негосударственных юридических лиц Республики Беларусь, которым предоставляются земельные участки, либо принять решение об отказе в предоставлении рассрочки. Отказ местного исполнительного комитета в предоставлении рассрочки может быть обжалован в вышестоящий исполнительный комитет и (или) суд.</w:t>
      </w:r>
    </w:p>
    <w:p w:rsidR="00A80117" w:rsidRDefault="00A80117" w:rsidP="00A80117">
      <w:pPr>
        <w:pStyle w:val="point"/>
        <w:rPr>
          <w:lang w:val="ru-RU"/>
        </w:rPr>
      </w:pPr>
      <w:r>
        <w:rPr>
          <w:lang w:val="ru-RU"/>
        </w:rPr>
        <w:t>3. В случае предоставления земельного участка без проведения аукциона лицо, которому предоставляется земельный участок, заинтересованное в предоставлении рассрочки, указывает о необходимости предоставления ему рассрочки в заявлении о предоставлении земельного участка либо заявлении о предоставлении рассрочки, направленном в местный исполнительный комитет в дополнение к заявлению о предоставлении земельного участка до подготовки структурным подразделением землеустройства местного исполнительного комитета проекта решения о предоставлении земельного участка или об изменении вида права на земельный участок на право собственности или право аренды (далее – решение о предоставлении земельного участка).</w:t>
      </w:r>
    </w:p>
    <w:p w:rsidR="00A80117" w:rsidRDefault="00A80117" w:rsidP="00A80117">
      <w:pPr>
        <w:pStyle w:val="newncpi"/>
        <w:rPr>
          <w:lang w:val="ru-RU"/>
        </w:rPr>
      </w:pPr>
      <w:r>
        <w:rPr>
          <w:lang w:val="ru-RU"/>
        </w:rPr>
        <w:t>Если земельный участок предоставляется по результатам аукциона, лицо, которому предоставляется земельный участок, заинтересованное в предоставлении рассрочки, обращается в местный исполнительный комитет с заявлением о предоставлении рассрочки не позднее одного рабочего дня после утверждения протокола о результатах аукциона или признания аукциона несостоявшимся. В этом случае решение о предоставлении рассрочки принимается местным исполнительным комитетом в течение 5 рабочих дней со дня получения заявления лица, которому предоставляется земельный участок.</w:t>
      </w:r>
    </w:p>
    <w:p w:rsidR="00A80117" w:rsidRDefault="00A80117" w:rsidP="00A80117">
      <w:pPr>
        <w:pStyle w:val="newncpi"/>
        <w:rPr>
          <w:lang w:val="ru-RU"/>
        </w:rPr>
      </w:pPr>
      <w:r>
        <w:rPr>
          <w:lang w:val="ru-RU"/>
        </w:rPr>
        <w:lastRenderedPageBreak/>
        <w:t>В заявлении о предоставлении земельного участка либо о предоставлении рассрочки лицом, которому предоставляется земельный участок, заинтересованным в предоставлении рассрочки, указывается желаемый срок действия рассрочки.</w:t>
      </w:r>
    </w:p>
    <w:p w:rsidR="00A80117" w:rsidRDefault="00A80117" w:rsidP="00A80117">
      <w:pPr>
        <w:pStyle w:val="newncpi"/>
        <w:rPr>
          <w:lang w:val="ru-RU"/>
        </w:rPr>
      </w:pPr>
      <w:r>
        <w:rPr>
          <w:lang w:val="ru-RU"/>
        </w:rPr>
        <w:t>Копия решения о предоставлении земельного участка (выписка из решения) направляется местным исполнительным комитетом лицу, которому предоставляется земельный участок, заинтересованному в предоставлении рассрочки, в течение 5 рабочих дней со дня его принятия, а копия решения о предоставлении рассрочки (выписка из решения) – в течение 3 рабочих дней со дня его принятия.</w:t>
      </w:r>
    </w:p>
    <w:p w:rsidR="00A80117" w:rsidRDefault="00A80117" w:rsidP="00A80117">
      <w:pPr>
        <w:pStyle w:val="point"/>
        <w:rPr>
          <w:lang w:val="ru-RU"/>
        </w:rPr>
      </w:pPr>
      <w:r>
        <w:rPr>
          <w:lang w:val="ru-RU"/>
        </w:rPr>
        <w:t>4. Срок рассрочки определяется местным исполнительным комитетом с учетом срока, указанного в заявлении о предоставлении земельного участка либо о предоставлении рассрочки лицом, которому предоставляется земельный участок.</w:t>
      </w:r>
    </w:p>
    <w:p w:rsidR="00A80117" w:rsidRDefault="00A80117" w:rsidP="00A80117">
      <w:pPr>
        <w:pStyle w:val="newncpi"/>
        <w:rPr>
          <w:lang w:val="ru-RU"/>
        </w:rPr>
      </w:pPr>
      <w:r>
        <w:rPr>
          <w:lang w:val="ru-RU"/>
        </w:rPr>
        <w:t>При этом в случае предоставления земельных участков в аренду срок рассрочки внесения платы за право аренды земельных участков не должен превышать срока аренды земельных участков, а при предоставлении земельных участков в частную собственность для иных целей, за исключением указанных в </w:t>
      </w:r>
      <w:hyperlink w:anchor="a249" w:tooltip="+" w:history="1">
        <w:r>
          <w:rPr>
            <w:rStyle w:val="a3"/>
            <w:lang w:val="ru-RU"/>
          </w:rPr>
          <w:t>части первой</w:t>
        </w:r>
      </w:hyperlink>
      <w:r>
        <w:rPr>
          <w:lang w:val="ru-RU"/>
        </w:rPr>
        <w:t xml:space="preserve"> пункта 2 настоящего Положения, в том числе по результатам аукционов, – двух лет.</w:t>
      </w:r>
    </w:p>
    <w:p w:rsidR="00A80117" w:rsidRDefault="00A80117" w:rsidP="00A80117">
      <w:pPr>
        <w:pStyle w:val="point"/>
        <w:rPr>
          <w:lang w:val="ru-RU"/>
        </w:rPr>
      </w:pPr>
      <w:r>
        <w:rPr>
          <w:lang w:val="ru-RU"/>
        </w:rPr>
        <w:t>5. В случае предоставления рассрочки в решении о предоставлении земельного участка или решении о предоставлении рассрочки должны быть указаны:</w:t>
      </w:r>
    </w:p>
    <w:p w:rsidR="00A80117" w:rsidRDefault="00A80117" w:rsidP="00A80117">
      <w:pPr>
        <w:pStyle w:val="newncpi"/>
        <w:rPr>
          <w:lang w:val="ru-RU"/>
        </w:rPr>
      </w:pPr>
      <w:r>
        <w:rPr>
          <w:lang w:val="ru-RU"/>
        </w:rPr>
        <w:t>лицо, которому предоставляется земельный участок, заинтересованное в предоставлении рассрочки (далее, если иное не предусмотрено настоящим Положением, – плательщик);</w:t>
      </w:r>
    </w:p>
    <w:p w:rsidR="00A80117" w:rsidRDefault="00A80117" w:rsidP="00A80117">
      <w:pPr>
        <w:pStyle w:val="newncpi"/>
        <w:rPr>
          <w:lang w:val="ru-RU"/>
        </w:rPr>
      </w:pPr>
      <w:r>
        <w:rPr>
          <w:lang w:val="ru-RU"/>
        </w:rPr>
        <w:t>размер платы за земельный участок, предоставляемый в частную собственность, или за право аренды земельного участка;</w:t>
      </w:r>
    </w:p>
    <w:p w:rsidR="00A80117" w:rsidRDefault="00A80117" w:rsidP="00A80117">
      <w:pPr>
        <w:pStyle w:val="newncpi"/>
        <w:rPr>
          <w:lang w:val="ru-RU"/>
        </w:rPr>
      </w:pPr>
      <w:r>
        <w:rPr>
          <w:lang w:val="ru-RU"/>
        </w:rPr>
        <w:t>часть платы за земельный участок, предоставляемый в частную собственность, или за право аренды земельного участка, подлежащая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решения о предоставлении земельного участка, а также сумма рассрочки;</w:t>
      </w:r>
    </w:p>
    <w:p w:rsidR="00A80117" w:rsidRDefault="00A80117" w:rsidP="00A80117">
      <w:pPr>
        <w:pStyle w:val="newncpi"/>
        <w:rPr>
          <w:lang w:val="ru-RU"/>
        </w:rPr>
      </w:pPr>
      <w:r>
        <w:rPr>
          <w:lang w:val="ru-RU"/>
        </w:rPr>
        <w:t>срок действия рассрочки;</w:t>
      </w:r>
    </w:p>
    <w:p w:rsidR="00A80117" w:rsidRDefault="00A80117" w:rsidP="00A80117">
      <w:pPr>
        <w:pStyle w:val="newncpi"/>
        <w:rPr>
          <w:lang w:val="ru-RU"/>
        </w:rPr>
      </w:pPr>
      <w:r>
        <w:rPr>
          <w:lang w:val="ru-RU"/>
        </w:rPr>
        <w:t>сроки и порядок перечисления платежей по рассрочке и процентов за пользование рассрочкой платежа;</w:t>
      </w:r>
    </w:p>
    <w:p w:rsidR="00A80117" w:rsidRDefault="00A80117" w:rsidP="00A80117">
      <w:pPr>
        <w:pStyle w:val="newncpi"/>
        <w:rPr>
          <w:lang w:val="ru-RU"/>
        </w:rPr>
      </w:pPr>
      <w:r>
        <w:rPr>
          <w:lang w:val="ru-RU"/>
        </w:rPr>
        <w:t>текущий (расчетный) банковский счет местного бюджета для перечисления платежей по рассрочке и процентов за пользование рассрочкой платежа;</w:t>
      </w:r>
    </w:p>
    <w:p w:rsidR="00A80117" w:rsidRDefault="00A80117" w:rsidP="00A80117">
      <w:pPr>
        <w:pStyle w:val="newncpi"/>
        <w:rPr>
          <w:lang w:val="ru-RU"/>
        </w:rPr>
      </w:pPr>
      <w:r>
        <w:rPr>
          <w:lang w:val="ru-RU"/>
        </w:rPr>
        <w:t>структурное подразделение местного исполнительного комитета, ответственное за контроль поступления платежей по рассрочке и процентов за пользование рассрочкой платежа;</w:t>
      </w:r>
    </w:p>
    <w:p w:rsidR="00A80117" w:rsidRDefault="00A80117" w:rsidP="00A80117">
      <w:pPr>
        <w:pStyle w:val="newncpi"/>
        <w:rPr>
          <w:lang w:val="ru-RU"/>
        </w:rPr>
      </w:pPr>
      <w:r>
        <w:rPr>
          <w:lang w:val="ru-RU"/>
        </w:rPr>
        <w:t>размер пени в случае несвоевременного перечисления платежей по рассрочке, процентов за пользование рассрочкой платежа;</w:t>
      </w:r>
    </w:p>
    <w:p w:rsidR="00A80117" w:rsidRDefault="00A80117" w:rsidP="00A80117">
      <w:pPr>
        <w:pStyle w:val="newncpi"/>
        <w:rPr>
          <w:lang w:val="ru-RU"/>
        </w:rPr>
      </w:pPr>
      <w:r>
        <w:rPr>
          <w:lang w:val="ru-RU"/>
        </w:rPr>
        <w:t>последствия несоблюдения сроков и порядка перечисления платежей по рассрочке и процентов за пользование рассрочкой платежа;</w:t>
      </w:r>
    </w:p>
    <w:p w:rsidR="00A80117" w:rsidRDefault="00A80117" w:rsidP="00A80117">
      <w:pPr>
        <w:pStyle w:val="newncpi"/>
        <w:rPr>
          <w:lang w:val="ru-RU"/>
        </w:rPr>
      </w:pPr>
      <w:r>
        <w:rPr>
          <w:lang w:val="ru-RU"/>
        </w:rPr>
        <w:t>иные условия (при необходимости).</w:t>
      </w:r>
    </w:p>
    <w:p w:rsidR="00A80117" w:rsidRDefault="00A80117" w:rsidP="00A80117">
      <w:pPr>
        <w:pStyle w:val="point"/>
        <w:rPr>
          <w:lang w:val="ru-RU"/>
        </w:rPr>
      </w:pPr>
      <w:r>
        <w:rPr>
          <w:lang w:val="ru-RU"/>
        </w:rPr>
        <w:lastRenderedPageBreak/>
        <w:t>6. Размер части платы за земельный участок, предоставляемый в частную собственность, или за право аренды земельного участка, подлежащей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решения о предоставлении земельного участка, определяется местным исполнительным комитетом и не может быть менее 25 процентов от размера платы за земельный участок, предоставляемый в частную собственность, или за право аренды земельного участка.</w:t>
      </w:r>
    </w:p>
    <w:p w:rsidR="00A80117" w:rsidRDefault="00A80117" w:rsidP="00A80117">
      <w:pPr>
        <w:pStyle w:val="point"/>
        <w:rPr>
          <w:lang w:val="ru-RU"/>
        </w:rPr>
      </w:pPr>
      <w:r>
        <w:rPr>
          <w:lang w:val="ru-RU"/>
        </w:rPr>
        <w:t>7. Перечисление платежей по рассрочке осуществляется плательщиком ежеквартально, начиная с квартала, следующего за кварталом, в котором принято решение о предоставлении земельного участка или решение о предоставлении рассрочки, равными долями в течение всего срока предоставления рассрочки, но не позднее 20-го числа последнего месяца отчетного квартала.</w:t>
      </w:r>
    </w:p>
    <w:p w:rsidR="00A80117" w:rsidRDefault="00A80117" w:rsidP="00A80117">
      <w:pPr>
        <w:pStyle w:val="point"/>
        <w:rPr>
          <w:lang w:val="ru-RU"/>
        </w:rPr>
      </w:pPr>
      <w:r>
        <w:rPr>
          <w:lang w:val="ru-RU"/>
        </w:rPr>
        <w:t>8.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начиная со дня, следующего за днем принятия решения о предоставлении земельного участка или решения о предоставлении рассрочки, по день прекращения действия рассрочки.</w:t>
      </w:r>
    </w:p>
    <w:p w:rsidR="00A80117" w:rsidRDefault="00A80117" w:rsidP="00A80117">
      <w:pPr>
        <w:pStyle w:val="newncpi"/>
        <w:rPr>
          <w:lang w:val="ru-RU"/>
        </w:rPr>
      </w:pPr>
      <w:r>
        <w:rPr>
          <w:lang w:val="ru-RU"/>
        </w:rPr>
        <w:t>При расчете процентов количество дней в году принимается равным 360, количество дней в месяце – 30.</w:t>
      </w:r>
    </w:p>
    <w:p w:rsidR="00A80117" w:rsidRDefault="00A80117" w:rsidP="00A80117">
      <w:pPr>
        <w:pStyle w:val="newncpi"/>
        <w:rPr>
          <w:lang w:val="ru-RU"/>
        </w:rPr>
      </w:pPr>
      <w:r>
        <w:rPr>
          <w:lang w:val="ru-RU"/>
        </w:rPr>
        <w:t>Проценты за пользование рассрочкой уплачиваются одновременно с перечислением платежей по рассрочке.</w:t>
      </w:r>
    </w:p>
    <w:p w:rsidR="00A80117" w:rsidRDefault="00A80117" w:rsidP="00A80117">
      <w:pPr>
        <w:pStyle w:val="point"/>
        <w:rPr>
          <w:lang w:val="ru-RU"/>
        </w:rPr>
      </w:pPr>
      <w:r>
        <w:rPr>
          <w:lang w:val="ru-RU"/>
        </w:rPr>
        <w:t>9.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A80117" w:rsidRDefault="00A80117" w:rsidP="00A80117">
      <w:pPr>
        <w:pStyle w:val="point"/>
        <w:rPr>
          <w:lang w:val="ru-RU"/>
        </w:rPr>
      </w:pPr>
      <w:r>
        <w:rPr>
          <w:lang w:val="ru-RU"/>
        </w:rPr>
        <w:t>10. Плательщик вправе исполнить обязательство по оплате рассрочки досрочно.</w:t>
      </w:r>
    </w:p>
    <w:p w:rsidR="00A80117" w:rsidRDefault="00A80117" w:rsidP="00A80117">
      <w:pPr>
        <w:pStyle w:val="point"/>
        <w:rPr>
          <w:lang w:val="ru-RU"/>
        </w:rPr>
      </w:pPr>
      <w:r>
        <w:rPr>
          <w:lang w:val="ru-RU"/>
        </w:rPr>
        <w:t>11. Действие рассрочки прекращается в случае истечения срока, на который она предоставлена, досрочного внесения плательщиком платы за земельный участок, предоставленный в частную собственность, или за право аренды земельного участка, процентов за пользование рассрочкой, а также может быть прекращено в случае несоблюдения плательщиком сроков и порядка перечисления платежей по рассрочке и процентов за пользование рассрочкой платежа по решению местного исполнительного комитета, принявшего решение о предоставлении земельного участка или решение о предоставлении рассрочки, с взысканием в течение срока, определенного таким решением, оставшейся суммы платы за земельный участок, предоставленный в частную собственность, или платы за право аренды земельного участка одновременно с начисленными за пользование рассрочкой процентами и пени (далее – решение о прекращении действия рассрочки).</w:t>
      </w:r>
    </w:p>
    <w:p w:rsidR="00A80117" w:rsidRDefault="00A80117" w:rsidP="00A80117">
      <w:pPr>
        <w:pStyle w:val="newncpi"/>
        <w:rPr>
          <w:lang w:val="ru-RU"/>
        </w:rPr>
      </w:pPr>
      <w:r>
        <w:rPr>
          <w:lang w:val="ru-RU"/>
        </w:rPr>
        <w:t>Копия решения о прекращении действия рассрочки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A80117" w:rsidRDefault="00A80117" w:rsidP="00A80117">
      <w:pPr>
        <w:pStyle w:val="point"/>
        <w:rPr>
          <w:lang w:val="ru-RU"/>
        </w:rPr>
      </w:pPr>
      <w:r>
        <w:rPr>
          <w:lang w:val="ru-RU"/>
        </w:rPr>
        <w:t xml:space="preserve">12. После полного исполнения землепользователем земельного участка, в отношении которого предоставлена рассрочка, обязательства по внесению платы за земельный участок, </w:t>
      </w:r>
      <w:r>
        <w:rPr>
          <w:lang w:val="ru-RU"/>
        </w:rPr>
        <w:lastRenderedPageBreak/>
        <w:t>предоставляемый в частную собственность, или платы за право аренды земельного участка местный исполнительный комитет принимает решение, подтверждающее полное исполнение землепользователем такого участка обязательств по внесению платы за него (далее – решение об исполнении обязательств), являющееся основанием для прекращения залога местного исполнительного комитета в отношении этого участка или права аренды на него.</w:t>
      </w:r>
    </w:p>
    <w:p w:rsidR="00A80117" w:rsidRDefault="00A80117" w:rsidP="00A80117">
      <w:pPr>
        <w:pStyle w:val="point"/>
        <w:rPr>
          <w:lang w:val="ru-RU"/>
        </w:rPr>
      </w:pPr>
      <w:r>
        <w:rPr>
          <w:lang w:val="ru-RU"/>
        </w:rPr>
        <w:t>13. Решение об исполнении обязательств принимается местным исполнительным комитетом в срок не позднее 5 рабочих дней со дня поступления на текущий (расчетный) банковский счет местного бюджета последнего платежа. Копия решения об исполнении обязательств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3D5CDB" w:rsidRPr="00A80117" w:rsidRDefault="003D5CDB">
      <w:pPr>
        <w:rPr>
          <w:lang w:val="ru-RU"/>
        </w:rPr>
      </w:pPr>
      <w:bookmarkStart w:id="2" w:name="_GoBack"/>
      <w:bookmarkEnd w:id="2"/>
    </w:p>
    <w:sectPr w:rsidR="003D5CDB" w:rsidRPr="00A801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7"/>
    <w:rsid w:val="000401F6"/>
    <w:rsid w:val="0024508A"/>
    <w:rsid w:val="002E498B"/>
    <w:rsid w:val="003D24E8"/>
    <w:rsid w:val="003D5CDB"/>
    <w:rsid w:val="00782B6D"/>
    <w:rsid w:val="007E1415"/>
    <w:rsid w:val="008D1F9D"/>
    <w:rsid w:val="00A80117"/>
    <w:rsid w:val="00D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2451-2916-4B79-BF50-5FB9C5C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11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0117"/>
    <w:rPr>
      <w:color w:val="0000FF"/>
      <w:u w:val="single"/>
    </w:rPr>
  </w:style>
  <w:style w:type="paragraph" w:customStyle="1" w:styleId="titleu">
    <w:name w:val="titleu"/>
    <w:basedOn w:val="a"/>
    <w:rsid w:val="00A80117"/>
    <w:pPr>
      <w:spacing w:before="360" w:after="360" w:line="240" w:lineRule="auto"/>
    </w:pPr>
    <w:rPr>
      <w:rFonts w:ascii="Times New Roman" w:hAnsi="Times New Roman" w:cs="Times New Roman"/>
      <w:b/>
      <w:bCs/>
      <w:sz w:val="24"/>
      <w:szCs w:val="24"/>
    </w:rPr>
  </w:style>
  <w:style w:type="paragraph" w:customStyle="1" w:styleId="point">
    <w:name w:val="point"/>
    <w:basedOn w:val="a"/>
    <w:rsid w:val="00A80117"/>
    <w:pPr>
      <w:spacing w:before="160" w:line="240" w:lineRule="auto"/>
      <w:ind w:firstLine="567"/>
      <w:jc w:val="both"/>
    </w:pPr>
    <w:rPr>
      <w:rFonts w:ascii="Times New Roman" w:hAnsi="Times New Roman" w:cs="Times New Roman"/>
      <w:sz w:val="24"/>
      <w:szCs w:val="24"/>
    </w:rPr>
  </w:style>
  <w:style w:type="paragraph" w:customStyle="1" w:styleId="cap1">
    <w:name w:val="cap1"/>
    <w:basedOn w:val="a"/>
    <w:rsid w:val="00A80117"/>
    <w:pPr>
      <w:spacing w:after="0" w:line="240" w:lineRule="auto"/>
    </w:pPr>
    <w:rPr>
      <w:rFonts w:ascii="Times New Roman" w:hAnsi="Times New Roman" w:cs="Times New Roman"/>
      <w:i/>
      <w:iCs/>
    </w:rPr>
  </w:style>
  <w:style w:type="paragraph" w:customStyle="1" w:styleId="capu1">
    <w:name w:val="capu1"/>
    <w:basedOn w:val="a"/>
    <w:rsid w:val="00A80117"/>
    <w:pPr>
      <w:spacing w:after="120" w:line="240" w:lineRule="auto"/>
    </w:pPr>
    <w:rPr>
      <w:rFonts w:ascii="Times New Roman" w:hAnsi="Times New Roman" w:cs="Times New Roman"/>
      <w:i/>
      <w:iCs/>
    </w:rPr>
  </w:style>
  <w:style w:type="paragraph" w:customStyle="1" w:styleId="newncpi">
    <w:name w:val="newncpi"/>
    <w:basedOn w:val="a"/>
    <w:rsid w:val="00A80117"/>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Shelepina_vit.in@outlook.com</dc:creator>
  <cp:keywords/>
  <dc:description/>
  <cp:lastModifiedBy>Shelepina_vit.in@outlook.com</cp:lastModifiedBy>
  <cp:revision>1</cp:revision>
  <dcterms:created xsi:type="dcterms:W3CDTF">2023-04-19T08:11:00Z</dcterms:created>
  <dcterms:modified xsi:type="dcterms:W3CDTF">2023-04-19T08:12:00Z</dcterms:modified>
</cp:coreProperties>
</file>